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786"/>
        <w:gridCol w:w="4394"/>
        <w:gridCol w:w="2410"/>
        <w:gridCol w:w="1984"/>
      </w:tblGrid>
      <w:tr w:rsidR="00B32622" w:rsidRPr="00B32622" w:rsidTr="00B32622">
        <w:trPr>
          <w:trHeight w:val="315"/>
        </w:trPr>
        <w:tc>
          <w:tcPr>
            <w:tcW w:w="13574" w:type="dxa"/>
            <w:gridSpan w:val="4"/>
            <w:noWrap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 TIN VỀ SÀN GIAO DỊCH BẤT ĐỘNG SẢN</w:t>
            </w:r>
          </w:p>
        </w:tc>
      </w:tr>
      <w:tr w:rsidR="00B32622" w:rsidRPr="00B32622" w:rsidTr="00B32622">
        <w:trPr>
          <w:trHeight w:val="315"/>
        </w:trPr>
        <w:tc>
          <w:tcPr>
            <w:tcW w:w="13574" w:type="dxa"/>
            <w:gridSpan w:val="4"/>
            <w:noWrap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2"/>
            <w:r w:rsidRPr="00B32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TỈNH BÌNH ĐỊNH</w:t>
            </w:r>
            <w:bookmarkEnd w:id="0"/>
          </w:p>
        </w:tc>
      </w:tr>
      <w:tr w:rsidR="00B32622" w:rsidRPr="00B32622" w:rsidTr="00B32622">
        <w:trPr>
          <w:trHeight w:val="315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 sàn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Địa chỉ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Quản lý sàn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Dịch vụ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Sàn giao dịch Bất động sản Kim Cúc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44-46 Nguyễn Hữu Thọ, TP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Ngô Thị Minh Hà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Sàn giao dịch Bất động sản BHN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198 Lê Hồng Phong, thành phố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Lê Quang Huỳnh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Sàn giao dịch Bất động sản Kiểu Việt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Lô 01 Võ Duy Dương, P. Quang Trung, TP.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Trần Thị Yến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315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Sàn giao dịch Bất động sản Khang Thịnh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73 Chương Dương, TP.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Trần Huy Hoàng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Sàn giao dịch Bất động sản Xuân Lộc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397A Nguyễn Huệ, P. Trần Phú, TP.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Đỗ Văn Đương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Sàn giao dịch Bất động sản Phú Vinh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40 Trần Anh Tông, P. Nguyễn Văn Cừ, TP.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Đỗ MInh Khoa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Sàn giao dịch Bất động sản Huy Hoàng (Huy Hoàng land)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67 Ỷ Lan. P. Thị Nại, TP.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Huỳnh Thị Ngọc Thương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Sàn giao dịch Bất động sản Hợp Phát Land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214 Nguyễn Thị Định, thành phố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Mai Hoàng Hiếu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Sàn giao dịch bất động sản An Phú Thịnh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Tầng 01, TRung tâm thương mại chợ Lớn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Nguyễn Huy Hoàng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giới BĐS</w:t>
            </w:r>
          </w:p>
        </w:tc>
      </w:tr>
      <w:tr w:rsidR="00B32622" w:rsidRPr="00B32622" w:rsidTr="00B32622">
        <w:trPr>
          <w:trHeight w:val="480"/>
        </w:trPr>
        <w:tc>
          <w:tcPr>
            <w:tcW w:w="4786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Sàn giao dịch bất động sản SIVC</w:t>
            </w:r>
          </w:p>
        </w:tc>
        <w:tc>
          <w:tcPr>
            <w:tcW w:w="439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04 ( số 06 cũ) Trần Cao Vân, TP Quy Nhơn</w:t>
            </w:r>
          </w:p>
        </w:tc>
        <w:tc>
          <w:tcPr>
            <w:tcW w:w="2410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Đặng Văn Hùng</w:t>
            </w:r>
          </w:p>
        </w:tc>
        <w:tc>
          <w:tcPr>
            <w:tcW w:w="1984" w:type="dxa"/>
            <w:vAlign w:val="center"/>
            <w:hideMark/>
          </w:tcPr>
          <w:p w:rsidR="00B32622" w:rsidRPr="00B32622" w:rsidRDefault="00B32622" w:rsidP="00B326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622">
              <w:rPr>
                <w:rFonts w:ascii="Times New Roman" w:hAnsi="Times New Roman" w:cs="Times New Roman"/>
                <w:sz w:val="24"/>
                <w:szCs w:val="24"/>
              </w:rPr>
              <w:t>Môi giới và Định giá BĐS</w:t>
            </w:r>
          </w:p>
        </w:tc>
      </w:tr>
    </w:tbl>
    <w:p w:rsidR="00966839" w:rsidRDefault="00966839">
      <w:bookmarkStart w:id="1" w:name="_GoBack"/>
      <w:bookmarkEnd w:id="1"/>
    </w:p>
    <w:sectPr w:rsidR="00966839" w:rsidSect="00B32622">
      <w:pgSz w:w="15840" w:h="12240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22"/>
    <w:rsid w:val="00966839"/>
    <w:rsid w:val="00B3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1</cp:revision>
  <dcterms:created xsi:type="dcterms:W3CDTF">2020-12-01T10:11:00Z</dcterms:created>
  <dcterms:modified xsi:type="dcterms:W3CDTF">2020-12-01T10:13:00Z</dcterms:modified>
</cp:coreProperties>
</file>